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E40" w:rsidRPr="00276D40" w:rsidRDefault="003F6E40" w:rsidP="00276D40">
      <w:pPr>
        <w:jc w:val="center"/>
        <w:rPr>
          <w:b/>
          <w:sz w:val="26"/>
          <w:szCs w:val="26"/>
        </w:rPr>
      </w:pPr>
      <w:r w:rsidRPr="00276D40">
        <w:rPr>
          <w:b/>
          <w:sz w:val="26"/>
          <w:szCs w:val="26"/>
        </w:rPr>
        <w:t>ΔΟΜΙΚΗ ΒΙΟΧΗΜΕΙΑ</w:t>
      </w:r>
    </w:p>
    <w:p w:rsidR="003F6E40" w:rsidRPr="00276D40" w:rsidRDefault="003F6E40" w:rsidP="00276D40">
      <w:pPr>
        <w:jc w:val="center"/>
        <w:rPr>
          <w:b/>
          <w:sz w:val="26"/>
          <w:szCs w:val="26"/>
        </w:rPr>
      </w:pPr>
      <w:r w:rsidRPr="00276D40">
        <w:rPr>
          <w:b/>
          <w:sz w:val="26"/>
          <w:szCs w:val="26"/>
        </w:rPr>
        <w:t>ΑΝΑΦΟΡΑ ΑΠΟΤΕΛΕΣΜΑΤΩΝ</w:t>
      </w:r>
    </w:p>
    <w:p w:rsidR="003F6E40" w:rsidRDefault="003F6E40" w:rsidP="003F6E40"/>
    <w:p w:rsidR="003F6E40" w:rsidRPr="00276D40" w:rsidRDefault="003F6E40" w:rsidP="003F6E40">
      <w:r w:rsidRPr="00276D40">
        <w:rPr>
          <w:b/>
        </w:rPr>
        <w:t>ΟΝΟΜΑΤΕΠΩΝΥΜΟ</w:t>
      </w:r>
      <w:r w:rsidR="00276D40">
        <w:rPr>
          <w:b/>
        </w:rPr>
        <w:t xml:space="preserve">: </w:t>
      </w:r>
      <w:proofErr w:type="spellStart"/>
      <w:r w:rsidR="00276D40">
        <w:t>Κεντεποζίδου</w:t>
      </w:r>
      <w:proofErr w:type="spellEnd"/>
      <w:r w:rsidR="00276D40">
        <w:t xml:space="preserve"> Αικατερίνη</w:t>
      </w:r>
    </w:p>
    <w:p w:rsidR="003F6E40" w:rsidRPr="00276D40" w:rsidRDefault="003F6E40" w:rsidP="003F6E40">
      <w:pPr>
        <w:rPr>
          <w:b/>
        </w:rPr>
      </w:pPr>
      <w:r w:rsidRPr="00276D40">
        <w:rPr>
          <w:b/>
        </w:rPr>
        <w:t>ΑΕΜ</w:t>
      </w:r>
      <w:r w:rsidR="00276D40">
        <w:rPr>
          <w:b/>
        </w:rPr>
        <w:t xml:space="preserve">: </w:t>
      </w:r>
      <w:r w:rsidR="00276D40" w:rsidRPr="00276D40">
        <w:t>8848</w:t>
      </w:r>
    </w:p>
    <w:p w:rsidR="003F6E40" w:rsidRPr="00276D40" w:rsidRDefault="003F6E40" w:rsidP="003F6E40">
      <w:pPr>
        <w:rPr>
          <w:b/>
        </w:rPr>
      </w:pPr>
    </w:p>
    <w:p w:rsidR="003F6E40" w:rsidRPr="00276D40" w:rsidRDefault="003F6E40" w:rsidP="003F6E40">
      <w:r w:rsidRPr="00276D40">
        <w:rPr>
          <w:b/>
        </w:rPr>
        <w:t>ΤΙΤΛΟΣ</w:t>
      </w:r>
      <w:r w:rsidR="00276D40" w:rsidRPr="00276D40">
        <w:rPr>
          <w:b/>
        </w:rPr>
        <w:t>:</w:t>
      </w:r>
      <w:r w:rsidR="00276D40" w:rsidRPr="00276D40">
        <w:t xml:space="preserve"> </w:t>
      </w:r>
      <w:r w:rsidR="00276D40">
        <w:rPr>
          <w:lang w:val="en-US"/>
        </w:rPr>
        <w:t>BMP</w:t>
      </w:r>
      <w:r w:rsidR="00276D40" w:rsidRPr="002901C4">
        <w:t>(</w:t>
      </w:r>
      <w:r w:rsidR="00276D40" w:rsidRPr="002901C4">
        <w:rPr>
          <w:u w:val="single"/>
          <w:lang w:val="en-US"/>
        </w:rPr>
        <w:t>B</w:t>
      </w:r>
      <w:r w:rsidR="00276D40">
        <w:rPr>
          <w:lang w:val="en-US"/>
        </w:rPr>
        <w:t>one</w:t>
      </w:r>
      <w:r w:rsidR="00276D40" w:rsidRPr="002901C4">
        <w:t xml:space="preserve"> </w:t>
      </w:r>
      <w:r w:rsidR="00276D40" w:rsidRPr="002901C4">
        <w:rPr>
          <w:u w:val="single"/>
          <w:lang w:val="en-US"/>
        </w:rPr>
        <w:t>M</w:t>
      </w:r>
      <w:r w:rsidR="00276D40">
        <w:rPr>
          <w:lang w:val="en-US"/>
        </w:rPr>
        <w:t>orphogenetic</w:t>
      </w:r>
      <w:r w:rsidR="00276D40" w:rsidRPr="002901C4">
        <w:t xml:space="preserve"> </w:t>
      </w:r>
      <w:r w:rsidR="00276D40" w:rsidRPr="002901C4">
        <w:rPr>
          <w:u w:val="single"/>
          <w:lang w:val="en-US"/>
        </w:rPr>
        <w:t>P</w:t>
      </w:r>
      <w:r w:rsidR="00276D40">
        <w:rPr>
          <w:lang w:val="en-US"/>
        </w:rPr>
        <w:t>rotein</w:t>
      </w:r>
      <w:r w:rsidR="00276D40" w:rsidRPr="002901C4">
        <w:t xml:space="preserve">, </w:t>
      </w:r>
      <w:r w:rsidR="00276D40">
        <w:t xml:space="preserve">Οστική Μορφογενετική </w:t>
      </w:r>
      <w:proofErr w:type="spellStart"/>
      <w:r w:rsidR="00276D40">
        <w:t>Πρωτείνη</w:t>
      </w:r>
      <w:proofErr w:type="spellEnd"/>
      <w:r w:rsidR="00276D40">
        <w:t>)</w:t>
      </w:r>
    </w:p>
    <w:p w:rsidR="003F6E40" w:rsidRPr="00276D40" w:rsidRDefault="003F6E40" w:rsidP="003F6E40">
      <w:pPr>
        <w:rPr>
          <w:b/>
          <w:lang w:val="en-US"/>
        </w:rPr>
      </w:pPr>
      <w:r w:rsidRPr="00276D40">
        <w:rPr>
          <w:b/>
          <w:lang w:val="en-US"/>
        </w:rPr>
        <w:t xml:space="preserve">Protein: </w:t>
      </w:r>
      <w:r w:rsidRPr="00276D40">
        <w:rPr>
          <w:rFonts w:ascii="Verdana" w:hAnsi="Verdana"/>
          <w:bCs/>
          <w:color w:val="000000"/>
          <w:sz w:val="21"/>
          <w:szCs w:val="21"/>
          <w:lang w:val="en-US"/>
        </w:rPr>
        <w:t>Bone morphogenetic protein 2</w:t>
      </w:r>
    </w:p>
    <w:p w:rsidR="003F6E40" w:rsidRPr="00276D40" w:rsidRDefault="003F6E40" w:rsidP="003F6E40">
      <w:pPr>
        <w:rPr>
          <w:b/>
          <w:lang w:val="en-US"/>
        </w:rPr>
      </w:pPr>
      <w:r w:rsidRPr="00276D40">
        <w:rPr>
          <w:b/>
          <w:lang w:val="en-US"/>
        </w:rPr>
        <w:t xml:space="preserve">Gene: </w:t>
      </w:r>
      <w:r w:rsidRPr="00276D40">
        <w:rPr>
          <w:rFonts w:ascii="Verdana" w:hAnsi="Verdana"/>
          <w:bCs/>
          <w:color w:val="000000"/>
          <w:sz w:val="21"/>
          <w:szCs w:val="21"/>
          <w:lang w:val="en-US"/>
        </w:rPr>
        <w:t>BMP2</w:t>
      </w:r>
    </w:p>
    <w:p w:rsidR="003F6E40" w:rsidRPr="003F6E40" w:rsidRDefault="003F6E40" w:rsidP="003F6E40">
      <w:pPr>
        <w:rPr>
          <w:lang w:val="en-US"/>
        </w:rPr>
      </w:pPr>
      <w:r w:rsidRPr="00276D40">
        <w:rPr>
          <w:b/>
          <w:lang w:val="en-US"/>
        </w:rPr>
        <w:t>Organism</w:t>
      </w:r>
      <w:r>
        <w:rPr>
          <w:lang w:val="en-US"/>
        </w:rPr>
        <w:t xml:space="preserve">: </w:t>
      </w:r>
      <w:r w:rsidRPr="003F6E40">
        <w:rPr>
          <w:rStyle w:val="a4"/>
          <w:rFonts w:ascii="Verdana" w:hAnsi="Verdana"/>
          <w:color w:val="222222"/>
          <w:sz w:val="20"/>
          <w:szCs w:val="20"/>
          <w:lang w:val="en-US"/>
        </w:rPr>
        <w:t>Homo sapiens (Human)</w:t>
      </w:r>
    </w:p>
    <w:p w:rsidR="00276D40" w:rsidRDefault="00276D40" w:rsidP="003F6E40">
      <w:pPr>
        <w:rPr>
          <w:rFonts w:ascii="Verdana" w:hAnsi="Verdana"/>
          <w:b/>
          <w:sz w:val="20"/>
          <w:lang w:val="en-US"/>
        </w:rPr>
      </w:pPr>
    </w:p>
    <w:p w:rsidR="003F6E40" w:rsidRPr="00276D40" w:rsidRDefault="003F6E40" w:rsidP="003F6E40">
      <w:pPr>
        <w:rPr>
          <w:rFonts w:ascii="Verdana" w:hAnsi="Verdana"/>
          <w:b/>
          <w:sz w:val="20"/>
          <w:lang w:val="en-US"/>
        </w:rPr>
      </w:pPr>
      <w:r w:rsidRPr="00276D40">
        <w:rPr>
          <w:rFonts w:ascii="Verdana" w:hAnsi="Verdana"/>
          <w:b/>
          <w:sz w:val="20"/>
          <w:lang w:val="en-US"/>
        </w:rPr>
        <w:t>Function:</w:t>
      </w:r>
    </w:p>
    <w:p w:rsidR="003F6E40" w:rsidRDefault="003F6E40" w:rsidP="003F6E40">
      <w:pPr>
        <w:rPr>
          <w:rFonts w:ascii="Verdana" w:hAnsi="Verdana"/>
          <w:color w:val="222222"/>
          <w:sz w:val="20"/>
          <w:szCs w:val="20"/>
          <w:lang w:val="en-GB"/>
        </w:rPr>
      </w:pPr>
      <w:proofErr w:type="gramStart"/>
      <w:r w:rsidRPr="003F6E40">
        <w:rPr>
          <w:rFonts w:ascii="Verdana" w:hAnsi="Verdana"/>
          <w:color w:val="222222"/>
          <w:sz w:val="20"/>
          <w:szCs w:val="20"/>
          <w:lang w:val="en-US"/>
        </w:rPr>
        <w:t>Induce</w:t>
      </w:r>
      <w:r w:rsidR="00276D40">
        <w:rPr>
          <w:rFonts w:ascii="Verdana" w:hAnsi="Verdana"/>
          <w:color w:val="222222"/>
          <w:sz w:val="20"/>
          <w:szCs w:val="20"/>
          <w:lang w:val="en-US"/>
        </w:rPr>
        <w:t>s cartilage and bone formation.</w:t>
      </w:r>
      <w:proofErr w:type="gramEnd"/>
      <w:r w:rsidR="00276D40">
        <w:rPr>
          <w:rFonts w:ascii="Verdana" w:hAnsi="Verdana"/>
          <w:color w:val="222222"/>
          <w:sz w:val="20"/>
          <w:szCs w:val="20"/>
          <w:lang w:val="en-US"/>
        </w:rPr>
        <w:t xml:space="preserve"> </w:t>
      </w:r>
      <w:proofErr w:type="gramStart"/>
      <w:r w:rsidRPr="003F6E40">
        <w:rPr>
          <w:rFonts w:ascii="Verdana" w:hAnsi="Verdana"/>
          <w:color w:val="222222"/>
          <w:sz w:val="20"/>
          <w:szCs w:val="20"/>
          <w:lang w:val="en-US"/>
        </w:rPr>
        <w:t>Stimulates the differentiation of myoblasts into osteoblasts via the EIF2AK3-EIF2A- ATF4 pathway.</w:t>
      </w:r>
      <w:proofErr w:type="gramEnd"/>
      <w:r w:rsidRPr="003F6E40">
        <w:rPr>
          <w:rFonts w:ascii="Verdana" w:hAnsi="Verdana"/>
          <w:color w:val="222222"/>
          <w:sz w:val="20"/>
          <w:szCs w:val="20"/>
          <w:lang w:val="en-US"/>
        </w:rPr>
        <w:t xml:space="preserve"> BMP2 activation of EIF2AK3 stimulates phosphorylation of EIF2A which leads to increased expression of ATF4 which plays a central role in osteoblast differentiation. </w:t>
      </w:r>
      <w:r w:rsidRPr="00276D40">
        <w:rPr>
          <w:rFonts w:ascii="Verdana" w:hAnsi="Verdana"/>
          <w:color w:val="222222"/>
          <w:sz w:val="20"/>
          <w:szCs w:val="20"/>
          <w:lang w:val="en-US"/>
        </w:rPr>
        <w:t xml:space="preserve">In addition stimulates TMEM119, which </w:t>
      </w:r>
      <w:proofErr w:type="spellStart"/>
      <w:r w:rsidRPr="00276D40">
        <w:rPr>
          <w:rFonts w:ascii="Verdana" w:hAnsi="Verdana"/>
          <w:color w:val="222222"/>
          <w:sz w:val="20"/>
          <w:szCs w:val="20"/>
          <w:lang w:val="en-US"/>
        </w:rPr>
        <w:t>upregulates</w:t>
      </w:r>
      <w:proofErr w:type="spellEnd"/>
      <w:r w:rsidRPr="00276D40">
        <w:rPr>
          <w:rFonts w:ascii="Verdana" w:hAnsi="Verdana"/>
          <w:color w:val="222222"/>
          <w:sz w:val="20"/>
          <w:szCs w:val="20"/>
          <w:lang w:val="en-US"/>
        </w:rPr>
        <w:t xml:space="preserve"> the expression of ATF4</w:t>
      </w:r>
    </w:p>
    <w:p w:rsidR="003F6E40" w:rsidRDefault="003F6E40" w:rsidP="003F6E40">
      <w:pPr>
        <w:rPr>
          <w:rFonts w:ascii="Verdana" w:hAnsi="Verdana"/>
          <w:color w:val="222222"/>
          <w:sz w:val="20"/>
          <w:szCs w:val="20"/>
          <w:lang w:val="en-GB"/>
        </w:rPr>
      </w:pPr>
    </w:p>
    <w:p w:rsidR="003F6E40" w:rsidRPr="00276D40" w:rsidRDefault="00276D40" w:rsidP="003F6E40">
      <w:pPr>
        <w:spacing w:before="120" w:after="24" w:line="240" w:lineRule="auto"/>
        <w:outlineLvl w:val="3"/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</w:pPr>
      <w:r w:rsidRPr="00276D40">
        <w:rPr>
          <w:rFonts w:ascii="Helvetica" w:eastAsia="Times New Roman" w:hAnsi="Helvetica" w:cs="Times New Roman"/>
          <w:b/>
          <w:bCs/>
          <w:sz w:val="23"/>
          <w:szCs w:val="23"/>
          <w:lang w:val="en-US" w:eastAsia="el-GR"/>
        </w:rPr>
        <w:t xml:space="preserve">CHEMISTRY </w:t>
      </w:r>
      <w:proofErr w:type="gramStart"/>
      <w:r w:rsidRPr="00276D40">
        <w:rPr>
          <w:rFonts w:ascii="Helvetica" w:eastAsia="Times New Roman" w:hAnsi="Helvetica" w:cs="Times New Roman"/>
          <w:b/>
          <w:bCs/>
          <w:sz w:val="23"/>
          <w:szCs w:val="23"/>
          <w:lang w:val="en-US" w:eastAsia="el-GR"/>
        </w:rPr>
        <w:t>DATABASE</w:t>
      </w:r>
      <w:r w:rsidR="00D767DA" w:rsidRPr="00276D40"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  <w:t>(</w:t>
      </w:r>
      <w:proofErr w:type="spellStart"/>
      <w:proofErr w:type="gramEnd"/>
      <w:r w:rsidR="00D767DA" w:rsidRPr="00276D40">
        <w:rPr>
          <w:rFonts w:ascii="Helvetica" w:hAnsi="Helvetica"/>
          <w:sz w:val="20"/>
          <w:szCs w:val="20"/>
          <w:shd w:val="clear" w:color="auto" w:fill="FFFFFF"/>
          <w:lang w:val="en-US"/>
        </w:rPr>
        <w:t>BindingDB</w:t>
      </w:r>
      <w:proofErr w:type="spellEnd"/>
      <w:r w:rsidR="00D767DA" w:rsidRPr="00276D40"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  <w:t>)</w:t>
      </w:r>
    </w:p>
    <w:p w:rsidR="00D767DA" w:rsidRPr="00276D40" w:rsidRDefault="00D767DA" w:rsidP="003F6E40">
      <w:pPr>
        <w:spacing w:before="120" w:after="24" w:line="240" w:lineRule="auto"/>
        <w:outlineLvl w:val="3"/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</w:pPr>
      <w:r w:rsidRPr="00276D40"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  <w:t>Ligands</w:t>
      </w:r>
    </w:p>
    <w:p w:rsidR="00D767DA" w:rsidRPr="00276D40" w:rsidRDefault="002850A6" w:rsidP="00276D40">
      <w:pPr>
        <w:pStyle w:val="a3"/>
        <w:numPr>
          <w:ilvl w:val="0"/>
          <w:numId w:val="2"/>
        </w:numPr>
        <w:spacing w:before="120" w:after="24" w:line="240" w:lineRule="auto"/>
        <w:outlineLvl w:val="3"/>
        <w:rPr>
          <w:color w:val="FF0000"/>
          <w:lang w:val="en-GB"/>
        </w:rPr>
      </w:pPr>
      <w:hyperlink r:id="rId6" w:history="1">
        <w:r w:rsidR="00D767DA" w:rsidRPr="00276D40">
          <w:rPr>
            <w:rStyle w:val="-"/>
            <w:rFonts w:ascii="Arial" w:hAnsi="Arial" w:cs="Arial"/>
            <w:color w:val="FF0000"/>
            <w:sz w:val="18"/>
            <w:szCs w:val="18"/>
            <w:shd w:val="clear" w:color="auto" w:fill="EEEEEE"/>
            <w:lang w:val="en-US"/>
          </w:rPr>
          <w:t>BDBM50017346</w:t>
        </w:r>
      </w:hyperlink>
    </w:p>
    <w:p w:rsidR="00D767DA" w:rsidRPr="003F6E40" w:rsidRDefault="00D767DA" w:rsidP="003F6E40">
      <w:pPr>
        <w:spacing w:before="120" w:after="24" w:line="240" w:lineRule="auto"/>
        <w:outlineLvl w:val="3"/>
        <w:rPr>
          <w:rFonts w:ascii="Helvetica" w:eastAsia="Times New Roman" w:hAnsi="Helvetica" w:cs="Times New Roman"/>
          <w:b/>
          <w:bCs/>
          <w:color w:val="4D4D4D"/>
          <w:sz w:val="23"/>
          <w:szCs w:val="23"/>
          <w:lang w:val="en-GB" w:eastAsia="el-GR"/>
        </w:rPr>
      </w:pPr>
      <w:r>
        <w:rPr>
          <w:rFonts w:ascii="Helvetica" w:eastAsia="Times New Roman" w:hAnsi="Helvetica" w:cs="Times New Roman"/>
          <w:b/>
          <w:bCs/>
          <w:noProof/>
          <w:color w:val="4D4D4D"/>
          <w:sz w:val="23"/>
          <w:szCs w:val="23"/>
          <w:lang w:eastAsia="el-GR"/>
        </w:rPr>
        <w:drawing>
          <wp:inline distT="0" distB="0" distL="0" distR="0">
            <wp:extent cx="4762500" cy="2352675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400" b="25200"/>
                    <a:stretch/>
                  </pic:blipFill>
                  <pic:spPr bwMode="auto">
                    <a:xfrm>
                      <a:off x="0" y="0"/>
                      <a:ext cx="4762500" cy="2352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6D40" w:rsidRDefault="00276D40" w:rsidP="00276D40">
      <w:pPr>
        <w:pStyle w:val="a3"/>
        <w:rPr>
          <w:color w:val="FF0000"/>
          <w:lang w:val="en-GB"/>
        </w:rPr>
      </w:pPr>
    </w:p>
    <w:p w:rsidR="00276D40" w:rsidRDefault="00276D40" w:rsidP="00276D40">
      <w:pPr>
        <w:pStyle w:val="a3"/>
        <w:rPr>
          <w:color w:val="FF0000"/>
          <w:lang w:val="en-GB"/>
        </w:rPr>
      </w:pPr>
    </w:p>
    <w:p w:rsidR="00276D40" w:rsidRDefault="00276D40" w:rsidP="00276D40">
      <w:pPr>
        <w:pStyle w:val="a3"/>
        <w:rPr>
          <w:color w:val="FF0000"/>
          <w:lang w:val="en-GB"/>
        </w:rPr>
      </w:pPr>
    </w:p>
    <w:p w:rsidR="00276D40" w:rsidRDefault="00276D40" w:rsidP="00276D40">
      <w:pPr>
        <w:pStyle w:val="a3"/>
        <w:rPr>
          <w:color w:val="FF0000"/>
          <w:lang w:val="en-GB"/>
        </w:rPr>
      </w:pPr>
    </w:p>
    <w:p w:rsidR="00276D40" w:rsidRPr="00276D40" w:rsidRDefault="00276D40" w:rsidP="00276D40">
      <w:pPr>
        <w:rPr>
          <w:color w:val="FF0000"/>
          <w:lang w:val="en-GB"/>
        </w:rPr>
      </w:pPr>
    </w:p>
    <w:p w:rsidR="003F6E40" w:rsidRPr="00276D40" w:rsidRDefault="002850A6" w:rsidP="00276D40">
      <w:pPr>
        <w:pStyle w:val="a3"/>
        <w:numPr>
          <w:ilvl w:val="0"/>
          <w:numId w:val="2"/>
        </w:numPr>
        <w:rPr>
          <w:color w:val="FF0000"/>
          <w:lang w:val="en-GB"/>
        </w:rPr>
      </w:pPr>
      <w:hyperlink r:id="rId8" w:history="1">
        <w:r w:rsidR="00D767DA" w:rsidRPr="00276D40">
          <w:rPr>
            <w:rStyle w:val="-"/>
            <w:rFonts w:ascii="Arial" w:hAnsi="Arial" w:cs="Arial"/>
            <w:color w:val="FF0000"/>
            <w:sz w:val="18"/>
            <w:szCs w:val="18"/>
            <w:shd w:val="clear" w:color="auto" w:fill="D9D9D9"/>
          </w:rPr>
          <w:t>BDBM50017345</w:t>
        </w:r>
      </w:hyperlink>
    </w:p>
    <w:p w:rsidR="00D767DA" w:rsidRPr="00D767DA" w:rsidRDefault="00D767DA" w:rsidP="003F6E40">
      <w:pPr>
        <w:rPr>
          <w:rFonts w:ascii="Verdana" w:hAnsi="Verdana"/>
          <w:color w:val="222222"/>
          <w:sz w:val="20"/>
          <w:szCs w:val="20"/>
          <w:lang w:val="en-GB"/>
        </w:rPr>
      </w:pPr>
      <w:r>
        <w:rPr>
          <w:rFonts w:ascii="Verdana" w:hAnsi="Verdana"/>
          <w:noProof/>
          <w:color w:val="222222"/>
          <w:sz w:val="20"/>
          <w:szCs w:val="20"/>
          <w:lang w:eastAsia="el-GR"/>
        </w:rPr>
        <w:drawing>
          <wp:inline distT="0" distB="0" distL="0" distR="0">
            <wp:extent cx="4200525" cy="4200525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7DA" w:rsidRPr="00276D40" w:rsidRDefault="002850A6" w:rsidP="00276D40">
      <w:pPr>
        <w:pStyle w:val="a3"/>
        <w:numPr>
          <w:ilvl w:val="0"/>
          <w:numId w:val="2"/>
        </w:numPr>
        <w:rPr>
          <w:color w:val="FF0000"/>
          <w:lang w:val="en-GB"/>
        </w:rPr>
      </w:pPr>
      <w:hyperlink r:id="rId10" w:history="1">
        <w:r w:rsidR="00D767DA" w:rsidRPr="00276D40">
          <w:rPr>
            <w:rStyle w:val="-"/>
            <w:rFonts w:ascii="Arial" w:hAnsi="Arial" w:cs="Arial"/>
            <w:color w:val="FF0000"/>
            <w:sz w:val="18"/>
            <w:szCs w:val="18"/>
            <w:shd w:val="clear" w:color="auto" w:fill="EEEEEE"/>
          </w:rPr>
          <w:t>BDBM50017347</w:t>
        </w:r>
      </w:hyperlink>
    </w:p>
    <w:p w:rsidR="00D767DA" w:rsidRPr="00D767DA" w:rsidRDefault="00D767DA" w:rsidP="003F6E40">
      <w:pPr>
        <w:rPr>
          <w:rFonts w:ascii="Verdana" w:hAnsi="Verdana"/>
          <w:color w:val="222222"/>
          <w:sz w:val="20"/>
          <w:szCs w:val="20"/>
          <w:lang w:val="en-GB"/>
        </w:rPr>
      </w:pPr>
      <w:r>
        <w:rPr>
          <w:rFonts w:ascii="Verdana" w:hAnsi="Verdana"/>
          <w:noProof/>
          <w:color w:val="222222"/>
          <w:sz w:val="20"/>
          <w:szCs w:val="20"/>
          <w:lang w:eastAsia="el-GR"/>
        </w:rPr>
        <w:drawing>
          <wp:inline distT="0" distB="0" distL="0" distR="0">
            <wp:extent cx="4267200" cy="3584448"/>
            <wp:effectExtent l="0" t="0" r="0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3584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D40" w:rsidRDefault="00276D40" w:rsidP="003F6E40">
      <w:pPr>
        <w:rPr>
          <w:rFonts w:ascii="Verdana" w:hAnsi="Verdana"/>
          <w:color w:val="222222"/>
          <w:sz w:val="20"/>
          <w:szCs w:val="20"/>
          <w:lang w:val="en-GB"/>
        </w:rPr>
      </w:pPr>
    </w:p>
    <w:p w:rsidR="003F6E40" w:rsidRDefault="00276D40" w:rsidP="003F6E40">
      <w:pPr>
        <w:rPr>
          <w:rFonts w:ascii="Cambria Math" w:hAnsi="Cambria Math" w:cs="Cambria Math"/>
          <w:color w:val="222222"/>
        </w:rPr>
      </w:pPr>
      <w:r w:rsidRPr="00276D40">
        <w:rPr>
          <w:rFonts w:ascii="Verdana" w:hAnsi="Verdana"/>
          <w:b/>
          <w:color w:val="222222"/>
          <w:sz w:val="20"/>
          <w:szCs w:val="20"/>
          <w:lang w:val="en-GB"/>
        </w:rPr>
        <w:lastRenderedPageBreak/>
        <w:t>RESOLUTION</w:t>
      </w:r>
      <w:r w:rsidR="003F6E40">
        <w:rPr>
          <w:rFonts w:ascii="Verdana" w:hAnsi="Verdana"/>
          <w:color w:val="222222"/>
          <w:sz w:val="20"/>
          <w:szCs w:val="20"/>
          <w:lang w:val="en-GB"/>
        </w:rPr>
        <w:t xml:space="preserve"> </w:t>
      </w:r>
      <w:r>
        <w:rPr>
          <w:rFonts w:ascii="Verdana" w:hAnsi="Verdana"/>
          <w:color w:val="222222"/>
          <w:sz w:val="20"/>
          <w:szCs w:val="20"/>
          <w:lang w:val="en-GB"/>
        </w:rPr>
        <w:t>(</w:t>
      </w:r>
      <w:r w:rsidR="003F6E40" w:rsidRPr="00276D40">
        <w:rPr>
          <w:rFonts w:ascii="Verdana" w:hAnsi="Verdana"/>
          <w:color w:val="222222"/>
          <w:sz w:val="18"/>
          <w:szCs w:val="18"/>
        </w:rPr>
        <w:t xml:space="preserve">1.85 </w:t>
      </w:r>
      <w:r w:rsidR="003F6E40" w:rsidRPr="00276D40">
        <w:rPr>
          <w:rFonts w:ascii="Cambria Math" w:hAnsi="Cambria Math" w:cs="Cambria Math"/>
          <w:color w:val="222222"/>
          <w:sz w:val="18"/>
          <w:szCs w:val="18"/>
        </w:rPr>
        <w:t>Å</w:t>
      </w:r>
      <w:r>
        <w:rPr>
          <w:rFonts w:ascii="Cambria Math" w:hAnsi="Cambria Math" w:cs="Cambria Math"/>
          <w:color w:val="222222"/>
          <w:lang w:val="en-GB"/>
        </w:rPr>
        <w:t>)</w:t>
      </w:r>
    </w:p>
    <w:p w:rsidR="002850A6" w:rsidRPr="002850A6" w:rsidRDefault="002850A6" w:rsidP="003F6E40">
      <w:pPr>
        <w:rPr>
          <w:rFonts w:ascii="Verdana" w:hAnsi="Verdana"/>
          <w:sz w:val="20"/>
        </w:rPr>
      </w:pPr>
      <w:bookmarkStart w:id="0" w:name="_GoBack"/>
      <w:r>
        <w:rPr>
          <w:rFonts w:ascii="Verdana" w:hAnsi="Verdana"/>
          <w:noProof/>
          <w:sz w:val="20"/>
          <w:lang w:eastAsia="el-GR"/>
        </w:rPr>
        <w:drawing>
          <wp:anchor distT="0" distB="0" distL="114300" distR="114300" simplePos="0" relativeHeight="251658240" behindDoc="0" locked="0" layoutInCell="1" allowOverlap="1" wp14:anchorId="62CFB250" wp14:editId="54F87F67">
            <wp:simplePos x="0" y="0"/>
            <wp:positionH relativeFrom="column">
              <wp:posOffset>-95250</wp:posOffset>
            </wp:positionH>
            <wp:positionV relativeFrom="paragraph">
              <wp:posOffset>340995</wp:posOffset>
            </wp:positionV>
            <wp:extent cx="5274310" cy="3919855"/>
            <wp:effectExtent l="0" t="0" r="2540" b="4445"/>
            <wp:wrapSquare wrapText="bothSides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Καταγραφή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1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2850A6" w:rsidRPr="002850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C232A"/>
    <w:multiLevelType w:val="multilevel"/>
    <w:tmpl w:val="77CA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AF65FE"/>
    <w:multiLevelType w:val="hybridMultilevel"/>
    <w:tmpl w:val="451A6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40"/>
    <w:rsid w:val="00276D40"/>
    <w:rsid w:val="002850A6"/>
    <w:rsid w:val="003F6E40"/>
    <w:rsid w:val="006A1CF9"/>
    <w:rsid w:val="00B313F5"/>
    <w:rsid w:val="00BB436A"/>
    <w:rsid w:val="00D7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40"/>
    <w:pPr>
      <w:spacing w:after="160" w:line="259" w:lineRule="auto"/>
    </w:pPr>
  </w:style>
  <w:style w:type="paragraph" w:styleId="4">
    <w:name w:val="heading 4"/>
    <w:basedOn w:val="a"/>
    <w:link w:val="4Char"/>
    <w:uiPriority w:val="9"/>
    <w:qFormat/>
    <w:rsid w:val="003F6E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3F5"/>
    <w:pPr>
      <w:ind w:left="720"/>
      <w:contextualSpacing/>
    </w:pPr>
  </w:style>
  <w:style w:type="character" w:styleId="a4">
    <w:name w:val="Emphasis"/>
    <w:basedOn w:val="a0"/>
    <w:uiPriority w:val="20"/>
    <w:qFormat/>
    <w:rsid w:val="003F6E40"/>
    <w:rPr>
      <w:i/>
      <w:iCs/>
    </w:rPr>
  </w:style>
  <w:style w:type="character" w:styleId="-">
    <w:name w:val="Hyperlink"/>
    <w:basedOn w:val="a0"/>
    <w:uiPriority w:val="99"/>
    <w:semiHidden/>
    <w:unhideWhenUsed/>
    <w:rsid w:val="003F6E40"/>
    <w:rPr>
      <w:color w:val="0000FF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3F6E40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5">
    <w:name w:val="Balloon Text"/>
    <w:basedOn w:val="a"/>
    <w:link w:val="Char"/>
    <w:uiPriority w:val="99"/>
    <w:semiHidden/>
    <w:unhideWhenUsed/>
    <w:rsid w:val="00D76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D767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40"/>
    <w:pPr>
      <w:spacing w:after="160" w:line="259" w:lineRule="auto"/>
    </w:pPr>
  </w:style>
  <w:style w:type="paragraph" w:styleId="4">
    <w:name w:val="heading 4"/>
    <w:basedOn w:val="a"/>
    <w:link w:val="4Char"/>
    <w:uiPriority w:val="9"/>
    <w:qFormat/>
    <w:rsid w:val="003F6E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3F5"/>
    <w:pPr>
      <w:ind w:left="720"/>
      <w:contextualSpacing/>
    </w:pPr>
  </w:style>
  <w:style w:type="character" w:styleId="a4">
    <w:name w:val="Emphasis"/>
    <w:basedOn w:val="a0"/>
    <w:uiPriority w:val="20"/>
    <w:qFormat/>
    <w:rsid w:val="003F6E40"/>
    <w:rPr>
      <w:i/>
      <w:iCs/>
    </w:rPr>
  </w:style>
  <w:style w:type="character" w:styleId="-">
    <w:name w:val="Hyperlink"/>
    <w:basedOn w:val="a0"/>
    <w:uiPriority w:val="99"/>
    <w:semiHidden/>
    <w:unhideWhenUsed/>
    <w:rsid w:val="003F6E40"/>
    <w:rPr>
      <w:color w:val="0000FF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3F6E40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5">
    <w:name w:val="Balloon Text"/>
    <w:basedOn w:val="a"/>
    <w:link w:val="Char"/>
    <w:uiPriority w:val="99"/>
    <w:semiHidden/>
    <w:unhideWhenUsed/>
    <w:rsid w:val="00D76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D76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7086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99C6D7"/>
            <w:bottom w:val="none" w:sz="0" w:space="0" w:color="auto"/>
            <w:right w:val="none" w:sz="0" w:space="0" w:color="auto"/>
          </w:divBdr>
        </w:div>
        <w:div w:id="1108356857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DF99"/>
            <w:bottom w:val="none" w:sz="0" w:space="0" w:color="auto"/>
            <w:right w:val="none" w:sz="0" w:space="0" w:color="auto"/>
          </w:divBdr>
        </w:div>
        <w:div w:id="231545302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AA99"/>
            <w:bottom w:val="none" w:sz="0" w:space="0" w:color="auto"/>
            <w:right w:val="none" w:sz="0" w:space="0" w:color="auto"/>
          </w:divBdr>
        </w:div>
      </w:divsChild>
    </w:div>
    <w:div w:id="12930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15844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99C6D7"/>
            <w:bottom w:val="none" w:sz="0" w:space="0" w:color="auto"/>
            <w:right w:val="none" w:sz="0" w:space="0" w:color="auto"/>
          </w:divBdr>
        </w:div>
        <w:div w:id="1110734222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DF99"/>
            <w:bottom w:val="none" w:sz="0" w:space="0" w:color="auto"/>
            <w:right w:val="none" w:sz="0" w:space="0" w:color="auto"/>
          </w:divBdr>
        </w:div>
        <w:div w:id="2083748258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AA99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ndingdb.org/bind/chemsearch/marvin/MolStructure.jsp?monomerid=50017345&amp;google=BDBM5001734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ndingdb.org/bind/chemsearch/marvin/MolStructure.jsp?monomerid=50017346&amp;google=BDBM50017346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://www.bindingdb.org/bind/chemsearch/marvin/MolStructure.jsp?monomerid=50017347&amp;google=BDBM5001734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171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Ken</dc:creator>
  <cp:lastModifiedBy>Katerina Ken</cp:lastModifiedBy>
  <cp:revision>3</cp:revision>
  <dcterms:created xsi:type="dcterms:W3CDTF">2019-05-27T17:23:00Z</dcterms:created>
  <dcterms:modified xsi:type="dcterms:W3CDTF">2019-06-06T07:07:00Z</dcterms:modified>
</cp:coreProperties>
</file>